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65" w:rsidRPr="00E26E65" w:rsidRDefault="00E26E65" w:rsidP="00E26E65">
      <w:pPr>
        <w:pStyle w:val="Titre1"/>
        <w:spacing w:before="0" w:line="360" w:lineRule="auto"/>
        <w:jc w:val="center"/>
        <w:rPr>
          <w:color w:val="auto"/>
          <w:sz w:val="32"/>
        </w:rPr>
      </w:pPr>
      <w:r w:rsidRPr="00E26E65">
        <w:rPr>
          <w:color w:val="auto"/>
          <w:sz w:val="32"/>
        </w:rPr>
        <w:t>Programme de bourses</w:t>
      </w:r>
      <w:r w:rsidRPr="00E26E65">
        <w:rPr>
          <w:color w:val="auto"/>
          <w:sz w:val="32"/>
        </w:rPr>
        <w:t xml:space="preserve"> </w:t>
      </w:r>
      <w:proofErr w:type="spellStart"/>
      <w:r w:rsidRPr="00E26E65">
        <w:rPr>
          <w:color w:val="auto"/>
          <w:sz w:val="32"/>
        </w:rPr>
        <w:t>algéro</w:t>
      </w:r>
      <w:proofErr w:type="spellEnd"/>
      <w:r w:rsidRPr="00E26E65">
        <w:rPr>
          <w:color w:val="auto"/>
          <w:sz w:val="32"/>
        </w:rPr>
        <w:t>-français</w:t>
      </w:r>
    </w:p>
    <w:p w:rsidR="00E26E65" w:rsidRPr="00E26E65" w:rsidRDefault="00E26E65" w:rsidP="00E26E65">
      <w:pPr>
        <w:pStyle w:val="Titre1"/>
        <w:spacing w:before="0" w:line="360" w:lineRule="auto"/>
        <w:jc w:val="center"/>
        <w:rPr>
          <w:color w:val="auto"/>
          <w:sz w:val="32"/>
        </w:rPr>
      </w:pPr>
      <w:r w:rsidRPr="00E26E65">
        <w:rPr>
          <w:color w:val="auto"/>
          <w:sz w:val="32"/>
        </w:rPr>
        <w:t>PROFAS B+ 2019</w:t>
      </w: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color w:val="auto"/>
          <w:u w:val="single"/>
        </w:rPr>
      </w:pPr>
    </w:p>
    <w:p w:rsidR="00E26E65" w:rsidRPr="00E26E65" w:rsidRDefault="00E26E65" w:rsidP="00E2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E26E65">
        <w:rPr>
          <w:rFonts w:asciiTheme="majorHAnsi" w:eastAsiaTheme="majorEastAsia" w:hAnsiTheme="majorHAnsi" w:cstheme="majorBidi"/>
          <w:b/>
          <w:bCs/>
          <w:sz w:val="32"/>
          <w:szCs w:val="28"/>
        </w:rPr>
        <w:t>Calendrier prévisionnel</w:t>
      </w: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color w:val="auto"/>
          <w:u w:val="single"/>
        </w:rPr>
      </w:pPr>
    </w:p>
    <w:p w:rsidR="00E26E65" w:rsidRPr="00E26E65" w:rsidRDefault="00E26E65" w:rsidP="00E26E65">
      <w:pPr>
        <w:pStyle w:val="Titre2"/>
        <w:spacing w:before="0"/>
        <w:jc w:val="both"/>
        <w:rPr>
          <w:rFonts w:asciiTheme="minorHAnsi" w:hAnsiTheme="minorHAnsi" w:cs="Times New Roman"/>
          <w:color w:val="auto"/>
          <w:sz w:val="24"/>
          <w:szCs w:val="24"/>
          <w:u w:val="single"/>
        </w:rPr>
      </w:pPr>
      <w:r w:rsidRPr="00E26E65">
        <w:rPr>
          <w:rFonts w:asciiTheme="minorHAnsi" w:hAnsiTheme="minorHAnsi" w:cs="Times New Roman"/>
          <w:color w:val="auto"/>
          <w:sz w:val="24"/>
          <w:szCs w:val="24"/>
          <w:u w:val="single"/>
        </w:rPr>
        <w:t>Mars-avril 2019</w:t>
      </w:r>
    </w:p>
    <w:p w:rsidR="00E26E65" w:rsidRPr="00E26E65" w:rsidRDefault="00E26E65" w:rsidP="00E26E65">
      <w:pPr>
        <w:rPr>
          <w:sz w:val="24"/>
          <w:szCs w:val="24"/>
        </w:rPr>
      </w:pP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Lundi 18 mars2019</w:t>
      </w:r>
      <w:r w:rsidRPr="00E26E65">
        <w:rPr>
          <w:rFonts w:cs="Times New Roman"/>
          <w:sz w:val="24"/>
          <w:szCs w:val="24"/>
        </w:rPr>
        <w:t> : publication de l’appel à candidatures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Jeudi</w:t>
      </w:r>
      <w:r w:rsidRPr="00E26E65">
        <w:rPr>
          <w:rFonts w:cs="Times New Roman"/>
          <w:b/>
          <w:sz w:val="24"/>
          <w:szCs w:val="24"/>
        </w:rPr>
        <w:t xml:space="preserve"> </w:t>
      </w:r>
      <w:r w:rsidRPr="00E26E65">
        <w:rPr>
          <w:rFonts w:cs="Times New Roman"/>
          <w:b/>
          <w:sz w:val="24"/>
          <w:szCs w:val="24"/>
        </w:rPr>
        <w:t>18 avril 2019</w:t>
      </w:r>
      <w:r w:rsidRPr="00E26E65">
        <w:rPr>
          <w:rFonts w:cs="Times New Roman"/>
          <w:sz w:val="24"/>
          <w:szCs w:val="24"/>
        </w:rPr>
        <w:t> : clôture de l’appel à candidatures</w:t>
      </w: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rFonts w:asciiTheme="minorHAnsi" w:hAnsiTheme="minorHAnsi" w:cs="Times New Roman"/>
          <w:color w:val="auto"/>
          <w:sz w:val="24"/>
          <w:szCs w:val="24"/>
          <w:u w:val="single"/>
        </w:rPr>
      </w:pP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rFonts w:asciiTheme="minorHAnsi" w:hAnsiTheme="minorHAnsi" w:cs="Times New Roman"/>
          <w:color w:val="auto"/>
          <w:sz w:val="24"/>
          <w:szCs w:val="24"/>
          <w:u w:val="single"/>
        </w:rPr>
      </w:pPr>
      <w:r w:rsidRPr="00E26E65">
        <w:rPr>
          <w:rFonts w:asciiTheme="minorHAnsi" w:hAnsiTheme="minorHAnsi" w:cs="Times New Roman"/>
          <w:color w:val="auto"/>
          <w:sz w:val="24"/>
          <w:szCs w:val="24"/>
          <w:u w:val="single"/>
        </w:rPr>
        <w:t>Mai-juin2019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b/>
          <w:sz w:val="24"/>
          <w:szCs w:val="24"/>
        </w:rPr>
        <w:t>Du 10 au 13 juin</w:t>
      </w:r>
      <w:r w:rsidRPr="00E26E65">
        <w:rPr>
          <w:rFonts w:cs="Times New Roman"/>
          <w:b/>
          <w:sz w:val="24"/>
          <w:szCs w:val="24"/>
        </w:rPr>
        <w:t xml:space="preserve">: </w:t>
      </w:r>
      <w:r w:rsidRPr="00E26E65">
        <w:rPr>
          <w:rFonts w:cs="Times New Roman"/>
          <w:sz w:val="24"/>
          <w:szCs w:val="24"/>
        </w:rPr>
        <w:t>audition des candidats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Le 17 juin 2019</w:t>
      </w:r>
      <w:r w:rsidRPr="00E26E65">
        <w:rPr>
          <w:rFonts w:cs="Times New Roman"/>
          <w:sz w:val="24"/>
          <w:szCs w:val="24"/>
        </w:rPr>
        <w:t> : annonce des résultats aux établissements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juin 2019</w:t>
      </w:r>
      <w:r w:rsidRPr="00E26E65">
        <w:rPr>
          <w:rFonts w:cs="Times New Roman"/>
          <w:sz w:val="24"/>
          <w:szCs w:val="24"/>
        </w:rPr>
        <w:t> : préparation au départ :</w:t>
      </w:r>
    </w:p>
    <w:p w:rsidR="00E26E65" w:rsidRPr="00E26E65" w:rsidRDefault="00E26E65" w:rsidP="00E26E6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démarches Campus France en Algérie pour les étudiants en cotutelle de thèse</w:t>
      </w:r>
    </w:p>
    <w:p w:rsidR="00E26E65" w:rsidRPr="00E26E65" w:rsidRDefault="00E26E65" w:rsidP="00E26E6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finalisation des conventions de cotutelle</w:t>
      </w:r>
    </w:p>
    <w:p w:rsidR="00E26E65" w:rsidRPr="00E26E65" w:rsidRDefault="00E26E65" w:rsidP="00E26E6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réception des conventions d’accueil</w:t>
      </w:r>
      <w:r w:rsidRPr="00E26E65">
        <w:rPr>
          <w:rFonts w:cs="Times New Roman"/>
          <w:sz w:val="24"/>
          <w:szCs w:val="24"/>
        </w:rPr>
        <w:t xml:space="preserve"> </w:t>
      </w:r>
      <w:r w:rsidRPr="00E26E65">
        <w:rPr>
          <w:rFonts w:cs="Times New Roman"/>
          <w:sz w:val="24"/>
          <w:szCs w:val="24"/>
        </w:rPr>
        <w:t xml:space="preserve">par les boursiers en </w:t>
      </w:r>
      <w:proofErr w:type="spellStart"/>
      <w:r w:rsidRPr="00E26E65">
        <w:rPr>
          <w:rFonts w:cs="Times New Roman"/>
          <w:sz w:val="24"/>
          <w:szCs w:val="24"/>
        </w:rPr>
        <w:t>co</w:t>
      </w:r>
      <w:proofErr w:type="spellEnd"/>
      <w:r w:rsidRPr="00E26E65">
        <w:rPr>
          <w:rFonts w:cs="Times New Roman"/>
          <w:sz w:val="24"/>
          <w:szCs w:val="24"/>
        </w:rPr>
        <w:t>-encadrement de thèse</w:t>
      </w: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rFonts w:asciiTheme="minorHAnsi" w:hAnsiTheme="minorHAnsi" w:cs="Times New Roman"/>
          <w:color w:val="auto"/>
          <w:sz w:val="24"/>
          <w:szCs w:val="24"/>
          <w:u w:val="single"/>
        </w:rPr>
      </w:pPr>
      <w:r w:rsidRPr="00E26E65">
        <w:rPr>
          <w:rFonts w:asciiTheme="minorHAnsi" w:hAnsiTheme="minorHAnsi" w:cs="Times New Roman"/>
          <w:color w:val="auto"/>
          <w:sz w:val="24"/>
          <w:szCs w:val="24"/>
          <w:u w:val="single"/>
        </w:rPr>
        <w:t>Juillet-août 2019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Du lundi 1er juillet  au jeudi 29 août 2019</w:t>
      </w:r>
      <w:r w:rsidRPr="00E26E65">
        <w:rPr>
          <w:rFonts w:cs="Times New Roman"/>
          <w:sz w:val="24"/>
          <w:szCs w:val="24"/>
        </w:rPr>
        <w:t>: préparation au départ :</w:t>
      </w:r>
    </w:p>
    <w:p w:rsidR="00E26E65" w:rsidRPr="00E26E65" w:rsidRDefault="00E26E65" w:rsidP="00E26E6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 xml:space="preserve">finalisation des démarches visas </w:t>
      </w:r>
    </w:p>
    <w:p w:rsidR="00E26E65" w:rsidRPr="00E26E65" w:rsidRDefault="00E26E65" w:rsidP="00E26E6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finalisation des démarches de demande de logement avec Campus France</w:t>
      </w:r>
    </w:p>
    <w:p w:rsidR="00E26E65" w:rsidRPr="00E26E65" w:rsidRDefault="00E26E65" w:rsidP="00E26E6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transmission à l’ambassade et au MESRS des répartitions de séjour en France pour les boursiers en cotutelle</w:t>
      </w:r>
    </w:p>
    <w:p w:rsidR="00E26E65" w:rsidRPr="00E26E65" w:rsidRDefault="00E26E65" w:rsidP="00E26E6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sz w:val="24"/>
          <w:szCs w:val="24"/>
        </w:rPr>
        <w:t>envoi des plans de vol à Campus France une fois le visa émis et le logement obtenu</w:t>
      </w:r>
    </w:p>
    <w:p w:rsidR="00E26E65" w:rsidRPr="00E26E65" w:rsidRDefault="00E26E65" w:rsidP="00E26E65">
      <w:pPr>
        <w:pStyle w:val="Titre2"/>
        <w:spacing w:before="0" w:line="360" w:lineRule="auto"/>
        <w:jc w:val="both"/>
        <w:rPr>
          <w:rFonts w:asciiTheme="minorHAnsi" w:hAnsiTheme="minorHAnsi" w:cs="Times New Roman"/>
          <w:color w:val="auto"/>
          <w:sz w:val="24"/>
          <w:szCs w:val="24"/>
          <w:u w:val="single"/>
        </w:rPr>
      </w:pPr>
      <w:r w:rsidRPr="00E26E65">
        <w:rPr>
          <w:rFonts w:asciiTheme="minorHAnsi" w:hAnsiTheme="minorHAnsi" w:cs="Times New Roman"/>
          <w:color w:val="auto"/>
          <w:sz w:val="24"/>
          <w:szCs w:val="24"/>
          <w:u w:val="single"/>
        </w:rPr>
        <w:t>Septembre 2019</w:t>
      </w:r>
    </w:p>
    <w:p w:rsidR="00E26E65" w:rsidRPr="00E26E65" w:rsidRDefault="00E26E65" w:rsidP="00E26E65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 w:rsidRPr="00E26E65">
        <w:rPr>
          <w:rFonts w:cs="Times New Roman"/>
          <w:b/>
          <w:sz w:val="24"/>
          <w:szCs w:val="24"/>
        </w:rPr>
        <w:t>A partir du mardi</w:t>
      </w:r>
      <w:r w:rsidRPr="00E26E65">
        <w:rPr>
          <w:rFonts w:cs="Times New Roman"/>
          <w:b/>
          <w:sz w:val="24"/>
          <w:szCs w:val="24"/>
        </w:rPr>
        <w:t xml:space="preserve"> </w:t>
      </w:r>
      <w:r w:rsidRPr="00E26E65">
        <w:rPr>
          <w:rFonts w:cs="Times New Roman"/>
          <w:b/>
          <w:sz w:val="24"/>
          <w:szCs w:val="24"/>
        </w:rPr>
        <w:t>10 septembre 2019</w:t>
      </w:r>
      <w:r w:rsidRPr="00E26E65">
        <w:rPr>
          <w:rFonts w:cs="Times New Roman"/>
          <w:sz w:val="24"/>
          <w:szCs w:val="24"/>
        </w:rPr>
        <w:t> : départ des boursiers</w:t>
      </w:r>
    </w:p>
    <w:p w:rsidR="00E26E65" w:rsidRDefault="00E26E65" w:rsidP="00E26E65">
      <w:pPr>
        <w:spacing w:after="0" w:line="240" w:lineRule="auto"/>
        <w:ind w:firstLine="708"/>
        <w:jc w:val="both"/>
        <w:rPr>
          <w:sz w:val="21"/>
          <w:szCs w:val="21"/>
        </w:rPr>
      </w:pPr>
    </w:p>
    <w:p w:rsidR="007355CF" w:rsidRDefault="007355CF">
      <w:bookmarkStart w:id="0" w:name="_GoBack"/>
      <w:bookmarkEnd w:id="0"/>
    </w:p>
    <w:sectPr w:rsidR="0073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F96"/>
    <w:multiLevelType w:val="hybridMultilevel"/>
    <w:tmpl w:val="F5B255A0"/>
    <w:lvl w:ilvl="0" w:tplc="F6ACF0B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5CA251A"/>
    <w:multiLevelType w:val="hybridMultilevel"/>
    <w:tmpl w:val="214EFA06"/>
    <w:lvl w:ilvl="0" w:tplc="F6ACF0B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65"/>
    <w:rsid w:val="007355CF"/>
    <w:rsid w:val="00E2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65"/>
  </w:style>
  <w:style w:type="paragraph" w:styleId="Titre1">
    <w:name w:val="heading 1"/>
    <w:basedOn w:val="Normal"/>
    <w:next w:val="Normal"/>
    <w:link w:val="Titre1Car"/>
    <w:uiPriority w:val="9"/>
    <w:qFormat/>
    <w:rsid w:val="00E2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2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26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65"/>
  </w:style>
  <w:style w:type="paragraph" w:styleId="Titre1">
    <w:name w:val="heading 1"/>
    <w:basedOn w:val="Normal"/>
    <w:next w:val="Normal"/>
    <w:link w:val="Titre1Car"/>
    <w:uiPriority w:val="9"/>
    <w:qFormat/>
    <w:rsid w:val="00E2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2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2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LEONFORTE Cynthia</dc:creator>
  <cp:lastModifiedBy>DI LEONFORTE Cynthia</cp:lastModifiedBy>
  <cp:revision>1</cp:revision>
  <dcterms:created xsi:type="dcterms:W3CDTF">2019-04-02T14:27:00Z</dcterms:created>
  <dcterms:modified xsi:type="dcterms:W3CDTF">2019-04-02T14:30:00Z</dcterms:modified>
</cp:coreProperties>
</file>